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6052E8A" w14:textId="77777777" w:rsidR="00C8471F" w:rsidRDefault="00000000">
      <w:pPr>
        <w:pStyle w:val="Otsikko1"/>
      </w:pPr>
      <w:bookmarkStart w:id="0" w:name="_gjdgxs" w:colFirst="0" w:colLast="0"/>
      <w:bookmarkEnd w:id="0"/>
      <w:r>
        <w:t>Talousarvion taustapaperi 2023</w:t>
      </w:r>
    </w:p>
    <w:p w14:paraId="5FD71BA7" w14:textId="77777777" w:rsidR="00C8471F" w:rsidRDefault="00000000">
      <w:pPr>
        <w:pStyle w:val="Otsikko2"/>
      </w:pPr>
      <w:bookmarkStart w:id="1" w:name="_30j0zll" w:colFirst="0" w:colLast="0"/>
      <w:bookmarkEnd w:id="1"/>
      <w:r>
        <w:t>Yleistä</w:t>
      </w:r>
    </w:p>
    <w:p w14:paraId="5A4CC65C" w14:textId="77777777" w:rsidR="00C8471F" w:rsidRDefault="00000000">
      <w:r>
        <w:t>Tässä dokumentissa on avattu tarkemmin Opiskelijoiden Liikuntaliiton (OLL) taloutta vuodelle 2023. Talouden suunnittelua hankaloittaa esimerkiksi se, että opetus- ja kulttuuriministeriön (OKM) avustuspäätökset (yleisavustus ja hankeavustus) selviävät vasta talousarvion hyväksymisen jälkeen. OKM vaatii kuitenkin liittokokouksen hyväksymän talousarvion jo avustusten hakuvaiheessa.</w:t>
      </w:r>
    </w:p>
    <w:p w14:paraId="4E629874" w14:textId="77777777" w:rsidR="00C8471F" w:rsidRDefault="00C8471F"/>
    <w:p w14:paraId="377F7C99" w14:textId="77777777" w:rsidR="00C8471F" w:rsidRDefault="00000000">
      <w:r>
        <w:t>Talousarvio perustuu avustuksille, joita OLL hakee ministeriöstä. Avustusten selvittyä maaliskuuhun 2023 mennessä liiton hallitus hyväksyy saaduille avustuksille perustuvan reaalitalousarvion. Liitossa on varauduttu keskipitkän aikavälin taloussuunnitelman mukaisiin toiminnan uudelleenjärjestelyihin seuraavien vuosien aikana.</w:t>
      </w:r>
    </w:p>
    <w:p w14:paraId="30DBC6FC" w14:textId="77777777" w:rsidR="00C8471F" w:rsidRDefault="00C8471F"/>
    <w:p w14:paraId="7A6D7D5F" w14:textId="77777777" w:rsidR="00C8471F" w:rsidRDefault="00000000">
      <w:r>
        <w:t>Vuoden 2023 talouden suunnittelu on hankalaa seuraavista syistä:</w:t>
      </w:r>
    </w:p>
    <w:p w14:paraId="556F9ED2" w14:textId="77777777" w:rsidR="00C8471F" w:rsidRDefault="00000000">
      <w:pPr>
        <w:numPr>
          <w:ilvl w:val="0"/>
          <w:numId w:val="1"/>
        </w:numPr>
      </w:pPr>
      <w:r>
        <w:t>Rahapelituotot ovat olleet laskusuuntaisia useana vuonna. Keväällä 2022 puolueet sopivat Veikkauksen edunsaajien rahoituksesta tulevaisuudessa. Vaikka jatkossa rahapelitoiminnan tuottoja ei enää korvamerkitä järjestöille, ovat eduskuntapuolueet sitoutuneet pitämään rahoituksen lähellä nykytasoa ainakin vuoteen 2026 asti. Pienet muutokset yleisavustuksiin ovat silti mahdollisia.</w:t>
      </w:r>
    </w:p>
    <w:p w14:paraId="362CBB20" w14:textId="77777777" w:rsidR="00C8471F" w:rsidRPr="001713B6" w:rsidRDefault="00000000">
      <w:pPr>
        <w:numPr>
          <w:ilvl w:val="0"/>
          <w:numId w:val="1"/>
        </w:numPr>
      </w:pPr>
      <w:r w:rsidRPr="001713B6">
        <w:rPr>
          <w:rFonts w:eastAsia="PT Mono" w:cs="PT Mono"/>
        </w:rPr>
        <w:t xml:space="preserve">Liiton pitkäaikaisen Liikkuva korkeakoulu -hankkeen viimeinen eli kolmas hankevuosi on tulossa päätökseen kesällä 2023. Hankeavustus on ollut kolme </w:t>
      </w:r>
      <w:proofErr w:type="gramStart"/>
      <w:r w:rsidRPr="001713B6">
        <w:rPr>
          <w:rFonts w:eastAsia="PT Mono" w:cs="PT Mono"/>
        </w:rPr>
        <w:t>vuotta  90</w:t>
      </w:r>
      <w:proofErr w:type="gramEnd"/>
      <w:r w:rsidRPr="001713B6">
        <w:rPr>
          <w:rFonts w:eastAsia="PT Mono" w:cs="PT Mono"/>
        </w:rPr>
        <w:t xml:space="preserve"> 000 € vuodessa. Vielä ei ole tiedossa, millaista hanketta liitto hakee tuleville vuosille ja onko opetus- ja kulttuuriministeriöllä jaettavana liikunnallisen elämäntavan edistämisen määrärahoja enää vuoden 2022 jälkeen.</w:t>
      </w:r>
    </w:p>
    <w:p w14:paraId="6D13967C" w14:textId="77777777" w:rsidR="00C8471F" w:rsidRDefault="00C8471F"/>
    <w:p w14:paraId="2381076A" w14:textId="77777777" w:rsidR="00C8471F" w:rsidRDefault="00000000">
      <w:pPr>
        <w:pStyle w:val="Otsikko2"/>
      </w:pPr>
      <w:bookmarkStart w:id="2" w:name="_1fob9te" w:colFirst="0" w:colLast="0"/>
      <w:bookmarkEnd w:id="2"/>
      <w:r>
        <w:t>Liikuntapolitiikka ja edunvalvonta</w:t>
      </w:r>
    </w:p>
    <w:p w14:paraId="2806246F" w14:textId="77777777" w:rsidR="00C8471F" w:rsidRDefault="00000000">
      <w:pPr>
        <w:rPr>
          <w:shd w:val="clear" w:color="auto" w:fill="FFF2CC"/>
        </w:rPr>
      </w:pPr>
      <w:r>
        <w:t xml:space="preserve">Kustannuspaikka pitää sisällään </w:t>
      </w:r>
      <w:proofErr w:type="spellStart"/>
      <w:r>
        <w:t>OLL:n</w:t>
      </w:r>
      <w:proofErr w:type="spellEnd"/>
      <w:r>
        <w:t xml:space="preserve"> vaikuttamis- ja edunvalvontatyön kansallisella ja paikallisella tasolla. Henkilöstökulut muodostuvat 50 %:sta korkeakoululiikunnan erityisasiantuntijan ja 25 %:sta korkeakoululiikunnan asiantuntijan palkasta sekä 50 %:sta varapuheenjohtajan palkkiosta. Muut kulut muodostuvat esimerkiksi vaalimateriaaleista, vaikuttamistyöstä ja tämän kustannuspaikan työntekijöiden kouluttautumis- ja matkakuluista.</w:t>
      </w:r>
    </w:p>
    <w:p w14:paraId="0EB06F46" w14:textId="77777777" w:rsidR="00C8471F" w:rsidRDefault="00C8471F"/>
    <w:p w14:paraId="21A985B5" w14:textId="77777777" w:rsidR="00C8471F" w:rsidRDefault="00000000">
      <w:pPr>
        <w:pStyle w:val="Otsikko2"/>
      </w:pPr>
      <w:bookmarkStart w:id="3" w:name="_3znysh7" w:colFirst="0" w:colLast="0"/>
      <w:bookmarkEnd w:id="3"/>
      <w:r>
        <w:t>Liikkuva korkeakoulu -OKM-hanke</w:t>
      </w:r>
    </w:p>
    <w:p w14:paraId="7F7B29D9" w14:textId="77777777" w:rsidR="00C8471F" w:rsidRDefault="00000000">
      <w:pPr>
        <w:rPr>
          <w:color w:val="FF0000"/>
        </w:rPr>
      </w:pPr>
      <w:r>
        <w:t xml:space="preserve">Liitolla on vuosittain käynnissä yksi </w:t>
      </w:r>
      <w:proofErr w:type="spellStart"/>
      <w:r>
        <w:t>OKM:n</w:t>
      </w:r>
      <w:proofErr w:type="spellEnd"/>
      <w:r>
        <w:t xml:space="preserve"> rahoittama hanke. Vuonna 2020 alkanut Liikkuva korkeakoulu -hanke on suunniteltu kolmivuotiseksi vuoteen 2023 asti. Hankekausi on elokuusta elokuuhun ja keväällä 2023 käytettävissä on noin </w:t>
      </w:r>
      <w:r>
        <w:rPr>
          <w:rFonts w:ascii="PT Mono" w:eastAsia="PT Mono" w:hAnsi="PT Mono" w:cs="PT Mono"/>
          <w:color w:val="FF0000"/>
        </w:rPr>
        <w:t>45 000 €</w:t>
      </w:r>
      <w:r>
        <w:t xml:space="preserve"> vuonna 2022 myönnettyä hankerahaa. Vuoden 2023 muu hankerahoitus haetaan </w:t>
      </w:r>
      <w:r>
        <w:rPr>
          <w:color w:val="FF0000"/>
        </w:rPr>
        <w:t>loppuvuodesta</w:t>
      </w:r>
      <w:r>
        <w:t xml:space="preserve"> 2022 ja selviää maaliskuussa 2023. </w:t>
      </w:r>
      <w:r w:rsidRPr="001713B6">
        <w:rPr>
          <w:rFonts w:eastAsia="PT Mono" w:cs="PT Mono"/>
          <w:color w:val="FF0000"/>
        </w:rPr>
        <w:t>Sen suuruudeksi on arvioitu 35 000 €.</w:t>
      </w:r>
      <w:r w:rsidRPr="001713B6">
        <w:t xml:space="preserve"> </w:t>
      </w:r>
      <w:r w:rsidRPr="001713B6">
        <w:rPr>
          <w:color w:val="FF0000"/>
        </w:rPr>
        <w:t>Koska valtion yleisavustushakemuksen</w:t>
      </w:r>
      <w:r>
        <w:rPr>
          <w:color w:val="FF0000"/>
        </w:rPr>
        <w:t xml:space="preserve"> liitteeksi toimitetaan liittokokouksen hyväksymä talousarvio, siihen kirjataan vakiintuneen tavan mukaan kaikki suunnitellut hankkeet, vaikka niiden toteutuminen on epävarmaa.</w:t>
      </w:r>
    </w:p>
    <w:p w14:paraId="33015368" w14:textId="77777777" w:rsidR="00C8471F" w:rsidRDefault="00C8471F"/>
    <w:p w14:paraId="54E99412" w14:textId="77777777" w:rsidR="00C8471F" w:rsidRDefault="00000000">
      <w:r>
        <w:t xml:space="preserve">Hankkeen henkilöstökuluissa on korkeakoululiikunnan asiantuntijan palkasta 75 %, korkeakoululiikunnan erityisasiantuntijan palkasta 50 %, viestintäasiantuntijan palkasta </w:t>
      </w:r>
      <w:proofErr w:type="gramStart"/>
      <w:r>
        <w:t>25%</w:t>
      </w:r>
      <w:proofErr w:type="gramEnd"/>
      <w:r>
        <w:t xml:space="preserve"> sekä toisen varapuheenjohtajan palkkiosta 50 %. Muut kulut tarkentuvat </w:t>
      </w:r>
      <w:r>
        <w:rPr>
          <w:color w:val="FF0000"/>
        </w:rPr>
        <w:t>loppuvuoden</w:t>
      </w:r>
      <w:r>
        <w:t xml:space="preserve"> 2022 aikana, kun hankesuunnitelma vuosille 2023 tarkentuu.</w:t>
      </w:r>
    </w:p>
    <w:p w14:paraId="1FE267D5" w14:textId="77777777" w:rsidR="00C8471F" w:rsidRDefault="00C8471F"/>
    <w:p w14:paraId="4BB6226E" w14:textId="77777777" w:rsidR="00C8471F" w:rsidRDefault="00000000">
      <w:pPr>
        <w:pStyle w:val="Otsikko2"/>
      </w:pPr>
      <w:r>
        <w:lastRenderedPageBreak/>
        <w:t>Koulutukset ja jäsenpalvelut</w:t>
      </w:r>
    </w:p>
    <w:p w14:paraId="2553BDD0" w14:textId="77777777" w:rsidR="00C8471F" w:rsidRDefault="00000000">
      <w:r>
        <w:t xml:space="preserve">Osallistumismaksuissa on huomioitu korkeakoulujen liikuntatoimien verkoston kokoontumiset, jäsenyhteisöjen liikuntavastaavien sektoritapaamiset ja </w:t>
      </w:r>
      <w:proofErr w:type="spellStart"/>
      <w:r>
        <w:t>liikuntatuutorointi</w:t>
      </w:r>
      <w:proofErr w:type="spellEnd"/>
      <w:r>
        <w:t>-koulutukset.</w:t>
      </w:r>
    </w:p>
    <w:p w14:paraId="18A5A4F7" w14:textId="77777777" w:rsidR="00C8471F" w:rsidRDefault="00C8471F"/>
    <w:p w14:paraId="25B64763" w14:textId="77777777" w:rsidR="00C8471F" w:rsidRDefault="00000000">
      <w:r>
        <w:t xml:space="preserve">Henkilöstökuluissa on 50 % </w:t>
      </w:r>
      <w:r>
        <w:rPr>
          <w:color w:val="FF0000"/>
        </w:rPr>
        <w:t>tapahtuma- ja koulutusasiantuntijan</w:t>
      </w:r>
      <w:r>
        <w:t xml:space="preserve"> palkasta.</w:t>
      </w:r>
    </w:p>
    <w:p w14:paraId="5CDD6885" w14:textId="77777777" w:rsidR="00C8471F" w:rsidRDefault="00C8471F"/>
    <w:p w14:paraId="34FFA210" w14:textId="77777777" w:rsidR="00C8471F" w:rsidRDefault="00000000">
      <w:r>
        <w:t xml:space="preserve">Kuluissa on huomioitu kummivierailut, jäsenille tarjottavat palvelut (tapaturmavakuutus, musiikintoisto-oikeudet), sektoritapaamiset, webinaarit ja liikuntatoimen verkostotapaamiset. </w:t>
      </w:r>
    </w:p>
    <w:p w14:paraId="4DF9214B" w14:textId="77777777" w:rsidR="00C8471F" w:rsidRDefault="00C8471F"/>
    <w:p w14:paraId="697F2025" w14:textId="77777777" w:rsidR="00C8471F" w:rsidRDefault="00000000">
      <w:pPr>
        <w:pStyle w:val="Otsikko2"/>
      </w:pPr>
      <w:bookmarkStart w:id="4" w:name="_tyjcwt" w:colFirst="0" w:colLast="0"/>
      <w:bookmarkEnd w:id="4"/>
      <w:r>
        <w:t>Liikuntatapahtumat</w:t>
      </w:r>
    </w:p>
    <w:p w14:paraId="4D012CD8" w14:textId="77777777" w:rsidR="00C8471F" w:rsidRPr="001713B6" w:rsidRDefault="00000000">
      <w:r>
        <w:t xml:space="preserve">Osallistumismaksut koostuvat </w:t>
      </w:r>
      <w:proofErr w:type="spellStart"/>
      <w:r>
        <w:t>OLL:n</w:t>
      </w:r>
      <w:proofErr w:type="spellEnd"/>
      <w:r>
        <w:t xml:space="preserve"> maksujärjestelmän kautta kulkevista Opiskelijoiden SM-</w:t>
      </w:r>
      <w:r w:rsidRPr="001713B6">
        <w:t xml:space="preserve">kilpailujen (OSM) maksuista. Niistä osa maksetaan takaisin järjestäjille. </w:t>
      </w:r>
      <w:proofErr w:type="spellStart"/>
      <w:r w:rsidRPr="001713B6">
        <w:t>OLL:lle</w:t>
      </w:r>
      <w:proofErr w:type="spellEnd"/>
      <w:r w:rsidRPr="001713B6">
        <w:t xml:space="preserve"> jäävä osuus on 3</w:t>
      </w:r>
      <w:r w:rsidRPr="001713B6">
        <w:rPr>
          <w:rFonts w:eastAsia="PT Mono" w:cs="PT Mono"/>
        </w:rPr>
        <w:t xml:space="preserve"> €/opiskelija tai </w:t>
      </w:r>
      <w:r w:rsidRPr="001713B6">
        <w:t>15</w:t>
      </w:r>
      <w:r w:rsidRPr="001713B6">
        <w:rPr>
          <w:rFonts w:eastAsia="PT Mono" w:cs="PT Mono"/>
        </w:rPr>
        <w:t xml:space="preserve"> €/joukkue.</w:t>
      </w:r>
    </w:p>
    <w:p w14:paraId="4122288B" w14:textId="77777777" w:rsidR="00C8471F" w:rsidRDefault="00C8471F"/>
    <w:p w14:paraId="567A40AD" w14:textId="77777777" w:rsidR="00C8471F" w:rsidRDefault="00000000">
      <w:r>
        <w:t xml:space="preserve">Henkilöstökuluissa on 50 % </w:t>
      </w:r>
      <w:r>
        <w:rPr>
          <w:color w:val="FF0000"/>
        </w:rPr>
        <w:t>tapahtuma- ja koulutusasiantuntijan</w:t>
      </w:r>
      <w:r>
        <w:t xml:space="preserve"> palkasta.</w:t>
      </w:r>
    </w:p>
    <w:p w14:paraId="2B100112" w14:textId="77777777" w:rsidR="00C8471F" w:rsidRDefault="00C8471F"/>
    <w:p w14:paraId="2005C950" w14:textId="77777777" w:rsidR="00C8471F" w:rsidRDefault="00000000">
      <w:r>
        <w:t>Matkakuluissa on huomioitu OSM-kilpailut ja talvi- ja kesäuniversiadit (vain päivärahojen osalta). Ostopalveluissa on osmkisat.fi-nettisivuston ja Maksuturva-maksujärjestelmän ylläpito ja muokkaus.</w:t>
      </w:r>
    </w:p>
    <w:p w14:paraId="1908B744" w14:textId="77777777" w:rsidR="00C8471F" w:rsidRDefault="00C8471F"/>
    <w:p w14:paraId="7E6B5DD4" w14:textId="77777777" w:rsidR="00C8471F" w:rsidRDefault="00000000">
      <w:pPr>
        <w:pStyle w:val="Otsikko2"/>
      </w:pPr>
      <w:bookmarkStart w:id="5" w:name="_3dy6vkm" w:colFirst="0" w:colLast="0"/>
      <w:bookmarkEnd w:id="5"/>
      <w:r>
        <w:lastRenderedPageBreak/>
        <w:t>Viestintä</w:t>
      </w:r>
    </w:p>
    <w:p w14:paraId="77FB7BB5" w14:textId="77777777" w:rsidR="00C8471F" w:rsidRDefault="00000000">
      <w:r>
        <w:t>Henkilöstökuluissa on viestintäasiantuntijan palkasta 75 % ja viestinnästä vastaavan varapuheenjohtajan palkkio. Viestintäasiantuntijan sijainen tekee 80 % työaikaa.</w:t>
      </w:r>
    </w:p>
    <w:p w14:paraId="05C5CBF7" w14:textId="77777777" w:rsidR="00C8471F" w:rsidRDefault="00C8471F"/>
    <w:p w14:paraId="102E63ED" w14:textId="77777777" w:rsidR="00C8471F" w:rsidRDefault="00000000">
      <w:r>
        <w:t xml:space="preserve">Kuluissa on huomioitu viestintäasiantuntijan työhön liittyvien koulutusten osallistumis- ja matkakulut, erilaiset viestinnän ostopalvelut (ohjelmistot, graafinen suunnittelu) sekä liiton tiedotteiden ja viestinnän kääntämis- ja painatuskulut. </w:t>
      </w:r>
    </w:p>
    <w:p w14:paraId="5EBC407B" w14:textId="77777777" w:rsidR="00C8471F" w:rsidRDefault="00C8471F"/>
    <w:p w14:paraId="7702902A" w14:textId="77777777" w:rsidR="00C8471F" w:rsidRDefault="00000000">
      <w:pPr>
        <w:pStyle w:val="Otsikko2"/>
      </w:pPr>
      <w:bookmarkStart w:id="6" w:name="_1t3h5sf" w:colFirst="0" w:colLast="0"/>
      <w:bookmarkEnd w:id="6"/>
      <w:r>
        <w:t>Järjestö ja sidosryhmä</w:t>
      </w:r>
    </w:p>
    <w:p w14:paraId="38618129" w14:textId="77777777" w:rsidR="00C8471F" w:rsidRDefault="00000000">
      <w:r>
        <w:t>Järjestö- ja sidosryhmätoiminnassa on huomioitu kotimaisten kattojärjestöjen tilaisuudet (koulutukset ja seminaarit), kansainvälisten kattojärjestöjen liittokokoukset, liiton oma sidosryhmätapahtuma ja alumnitoiminta. Liitto edustaa myös jäsenyhteisöjen ja keskeisten sidosryhmien vuosijuhlissa ja muissa tärkeissä tapahtumissa.</w:t>
      </w:r>
    </w:p>
    <w:p w14:paraId="0FA4DCF0" w14:textId="77777777" w:rsidR="00C8471F" w:rsidRDefault="00C8471F"/>
    <w:p w14:paraId="42BC8AE6" w14:textId="77777777" w:rsidR="00C8471F" w:rsidRDefault="00000000">
      <w:pPr>
        <w:pStyle w:val="Otsikko2"/>
      </w:pPr>
      <w:bookmarkStart w:id="7" w:name="_4d34og8" w:colFirst="0" w:colLast="0"/>
      <w:bookmarkEnd w:id="7"/>
      <w:r>
        <w:t>Toimisto ja hallinto</w:t>
      </w:r>
    </w:p>
    <w:p w14:paraId="56297DBC" w14:textId="77777777" w:rsidR="00C8471F" w:rsidRDefault="00000000">
      <w:r>
        <w:t xml:space="preserve">Osallistumismaksut pitävät sisällään </w:t>
      </w:r>
      <w:proofErr w:type="spellStart"/>
      <w:r>
        <w:t>OLL:n</w:t>
      </w:r>
      <w:proofErr w:type="spellEnd"/>
      <w:r>
        <w:t xml:space="preserve"> liittokokouksen osallistujat.</w:t>
      </w:r>
    </w:p>
    <w:p w14:paraId="10C96985" w14:textId="77777777" w:rsidR="00C8471F" w:rsidRDefault="00C8471F"/>
    <w:p w14:paraId="19E1CD17" w14:textId="77777777" w:rsidR="00C8471F" w:rsidRDefault="00000000">
      <w:r>
        <w:t>Henkilöstökuluissa on pääsihteerin palkka, puheenjohtajan palkkio sekä hallituksen jäsenen palkkio.</w:t>
      </w:r>
    </w:p>
    <w:p w14:paraId="0685A08F" w14:textId="77777777" w:rsidR="00C8471F" w:rsidRDefault="00C8471F"/>
    <w:p w14:paraId="4F6D4013" w14:textId="77777777" w:rsidR="00C8471F" w:rsidRDefault="00000000">
      <w:r>
        <w:t xml:space="preserve">Matka-, majoitus-, päiväraha-, majoitus- ja ruokailukuluissa on huomioitu liittokokouksen järjestämiseen liittyvät kulut. Kokouskuluissa on pääasiassa liiton sisäisten toiminnansuunnittelu- ja arviointipäivien kokouskulut. Materiaaleissa ja tarvikkeissa on </w:t>
      </w:r>
      <w:r>
        <w:lastRenderedPageBreak/>
        <w:t>varattu rahaa yleisten toimistotarvikkeiden ostoon. Koulutus- ja osallistumismaksuissa sekä ostopalveluissa on otettu huomioon pääsihteerin ja puheenjohtajan sekä koko toimiston yhteiset koulutukset.</w:t>
      </w:r>
    </w:p>
    <w:p w14:paraId="2D400699" w14:textId="77777777" w:rsidR="00C8471F" w:rsidRDefault="00C8471F"/>
    <w:p w14:paraId="0C49F26D" w14:textId="77777777" w:rsidR="00C8471F" w:rsidRDefault="00000000">
      <w:pPr>
        <w:rPr>
          <w:color w:val="FF0000"/>
        </w:rPr>
      </w:pPr>
      <w:r>
        <w:t>Virkistystoiminnassa on työhyvinvointipäivät ja työntekijöiden liikunta- ja kulttuurisetelit. Vuokra ja palvelumaksut ovat laskeneet, kun toimisto on muuttanut Lapinrinteeltä Pitäjänmäkeen.</w:t>
      </w:r>
    </w:p>
    <w:p w14:paraId="0BE60715" w14:textId="77777777" w:rsidR="00C8471F" w:rsidRDefault="00C8471F"/>
    <w:p w14:paraId="12AA6F0C" w14:textId="77777777" w:rsidR="00C8471F" w:rsidRDefault="00000000">
      <w:r>
        <w:t>Muissa kuluissa on työntekijöiden lakisääteisiä ja vapaaehtoisia vakuutusmaksuja sekä työvaliokunnan vakuutusmaksuja.</w:t>
      </w:r>
    </w:p>
    <w:p w14:paraId="2F72DE9A" w14:textId="77777777" w:rsidR="00C8471F" w:rsidRDefault="00C8471F"/>
    <w:p w14:paraId="64D2791C" w14:textId="77777777" w:rsidR="00C8471F" w:rsidRDefault="00000000">
      <w:pPr>
        <w:pStyle w:val="Otsikko2"/>
      </w:pPr>
      <w:bookmarkStart w:id="8" w:name="_2s8eyo1" w:colFirst="0" w:colLast="0"/>
      <w:bookmarkEnd w:id="8"/>
      <w:r>
        <w:t>Varainhankinta</w:t>
      </w:r>
    </w:p>
    <w:p w14:paraId="797D05BA" w14:textId="0C3E218E" w:rsidR="00C8471F" w:rsidRPr="001713B6" w:rsidRDefault="00000000">
      <w:r w:rsidRPr="001713B6">
        <w:t xml:space="preserve">Jäsenmaksutulot ovat laskeneet jäsenyhteisöjen erojen myötä. </w:t>
      </w:r>
      <w:r w:rsidRPr="001713B6">
        <w:rPr>
          <w:rFonts w:eastAsia="PT Mono" w:cs="PT Mono"/>
        </w:rPr>
        <w:t>Liiton jäsenmaksu on 0,60 €/jäsenyhteisön henkilöjäsen. Minimijäsenmaksu on 200 € ja yhteistoimintajäsenmaksu 500</w:t>
      </w:r>
      <w:r w:rsidR="001713B6">
        <w:t> </w:t>
      </w:r>
      <w:r w:rsidRPr="001713B6">
        <w:rPr>
          <w:rFonts w:eastAsia="PT Mono" w:cs="PT Mono"/>
        </w:rPr>
        <w:t>€.</w:t>
      </w:r>
    </w:p>
    <w:p w14:paraId="4C51B99D" w14:textId="77777777" w:rsidR="00C8471F" w:rsidRPr="001713B6" w:rsidRDefault="00C8471F"/>
    <w:p w14:paraId="764A9E6A" w14:textId="77777777" w:rsidR="00C8471F" w:rsidRDefault="00000000">
      <w:r>
        <w:t xml:space="preserve">Varainhankintaan ei ole budjetoitu yritysyhteistyötuloja keskipitkän aikavälin taloussuunnitelman mukaisesti. </w:t>
      </w:r>
    </w:p>
    <w:p w14:paraId="27AC354E" w14:textId="77777777" w:rsidR="00C8471F" w:rsidRDefault="00C8471F"/>
    <w:p w14:paraId="1485C14A" w14:textId="77777777" w:rsidR="00C8471F" w:rsidRDefault="00000000">
      <w:pPr>
        <w:pStyle w:val="Otsikko2"/>
      </w:pPr>
      <w:bookmarkStart w:id="9" w:name="_17dp8vu" w:colFirst="0" w:colLast="0"/>
      <w:bookmarkEnd w:id="9"/>
      <w:r>
        <w:t>Sijoitus- ja rahoitustoiminta</w:t>
      </w:r>
    </w:p>
    <w:p w14:paraId="6A54E017" w14:textId="77777777" w:rsidR="00C8471F" w:rsidRDefault="00000000">
      <w:r>
        <w:t>Ei tuotto-odotuksia.</w:t>
      </w:r>
    </w:p>
    <w:p w14:paraId="5525B2A3" w14:textId="77777777" w:rsidR="00C8471F" w:rsidRDefault="00C8471F"/>
    <w:p w14:paraId="224300B7" w14:textId="77777777" w:rsidR="00C8471F" w:rsidRDefault="00000000">
      <w:pPr>
        <w:pStyle w:val="Otsikko2"/>
      </w:pPr>
      <w:bookmarkStart w:id="10" w:name="_3rdcrjn" w:colFirst="0" w:colLast="0"/>
      <w:bookmarkEnd w:id="10"/>
      <w:r>
        <w:lastRenderedPageBreak/>
        <w:t>Yleisavustukset</w:t>
      </w:r>
    </w:p>
    <w:p w14:paraId="7F7F3CBA" w14:textId="77777777" w:rsidR="00C8471F" w:rsidRPr="001713B6" w:rsidRDefault="00000000">
      <w:r w:rsidRPr="001713B6">
        <w:rPr>
          <w:rFonts w:eastAsia="PT Mono" w:cs="PT Mono"/>
        </w:rPr>
        <w:t>Yleisavustus oli 288 000 € vuonna 202</w:t>
      </w:r>
      <w:r w:rsidRPr="001713B6">
        <w:t>2 ja sitä haetaan myös vuodelle 2023.</w:t>
      </w:r>
    </w:p>
    <w:p w14:paraId="4F499A04" w14:textId="77777777" w:rsidR="00C8471F" w:rsidRDefault="00C8471F"/>
    <w:p w14:paraId="55A65B67" w14:textId="77777777" w:rsidR="00C8471F" w:rsidRPr="001713B6" w:rsidRDefault="00000000">
      <w:pPr>
        <w:pStyle w:val="Otsikko2"/>
        <w:rPr>
          <w:color w:val="FF0000"/>
        </w:rPr>
      </w:pPr>
      <w:bookmarkStart w:id="11" w:name="_b7zxsbwi4m3v" w:colFirst="0" w:colLast="0"/>
      <w:bookmarkEnd w:id="11"/>
      <w:r w:rsidRPr="001713B6">
        <w:rPr>
          <w:color w:val="FF0000"/>
        </w:rPr>
        <w:t>OLL 100</w:t>
      </w:r>
    </w:p>
    <w:p w14:paraId="6A0D50FD" w14:textId="77777777" w:rsidR="00C8471F" w:rsidRPr="001713B6" w:rsidRDefault="00000000">
      <w:r w:rsidRPr="001713B6">
        <w:rPr>
          <w:rFonts w:eastAsia="PT Mono" w:cs="PT Mono"/>
          <w:color w:val="FF0000"/>
        </w:rPr>
        <w:t xml:space="preserve">Talousarvioprosessin aikana liitto on hakenut 80 000 € </w:t>
      </w:r>
      <w:proofErr w:type="spellStart"/>
      <w:r w:rsidRPr="001713B6">
        <w:rPr>
          <w:rFonts w:eastAsia="PT Mono" w:cs="PT Mono"/>
          <w:color w:val="FF0000"/>
        </w:rPr>
        <w:t>OKM:n</w:t>
      </w:r>
      <w:proofErr w:type="spellEnd"/>
      <w:r w:rsidRPr="001713B6">
        <w:rPr>
          <w:rFonts w:eastAsia="PT Mono" w:cs="PT Mono"/>
          <w:color w:val="FF0000"/>
        </w:rPr>
        <w:t xml:space="preserve"> kehittämisavustusta opiskelijaliikunnan 100-vuotisjuhlallisuuksiin vuosille 2023–2024. Tähän liittyvistä tuloista (avustus, kirjan myyntitulot, keräystulot) ja menoista (juhlavuosikoordinaattorin palkka, tapahtuma- ja materiaalikulut) on budjetoitu puolet vuodelle 2023. Urheilumuseon tuottaman historiikkiteoksen osalta vuoden 2023 osuus on 15 000 €. Muun kuin historiikkiteoksen osalta 100-vuotisjuhlallisuudet riippuvat </w:t>
      </w:r>
      <w:proofErr w:type="spellStart"/>
      <w:r w:rsidRPr="001713B6">
        <w:rPr>
          <w:rFonts w:eastAsia="PT Mono" w:cs="PT Mono"/>
          <w:color w:val="FF0000"/>
        </w:rPr>
        <w:t>OKM:n</w:t>
      </w:r>
      <w:proofErr w:type="spellEnd"/>
      <w:r w:rsidRPr="001713B6">
        <w:rPr>
          <w:rFonts w:eastAsia="PT Mono" w:cs="PT Mono"/>
          <w:color w:val="FF0000"/>
        </w:rPr>
        <w:t xml:space="preserve"> avustuspäätöksestä.</w:t>
      </w:r>
    </w:p>
    <w:p w14:paraId="1BE8DA32" w14:textId="77777777" w:rsidR="00C8471F" w:rsidRDefault="00C8471F"/>
    <w:sectPr w:rsidR="00C8471F">
      <w:headerReference w:type="even" r:id="rId7"/>
      <w:headerReference w:type="default" r:id="rId8"/>
      <w:footerReference w:type="even" r:id="rId9"/>
      <w:footerReference w:type="default" r:id="rId10"/>
      <w:headerReference w:type="first" r:id="rId11"/>
      <w:footerReference w:type="first" r:id="rId12"/>
      <w:pgSz w:w="11906" w:h="16838"/>
      <w:pgMar w:top="1700" w:right="1133" w:bottom="2154" w:left="1133"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EC88A" w14:textId="77777777" w:rsidR="006C6866" w:rsidRDefault="006C6866">
      <w:pPr>
        <w:spacing w:line="240" w:lineRule="auto"/>
      </w:pPr>
      <w:r>
        <w:separator/>
      </w:r>
    </w:p>
  </w:endnote>
  <w:endnote w:type="continuationSeparator" w:id="0">
    <w:p w14:paraId="2FAE42C5" w14:textId="77777777" w:rsidR="006C6866" w:rsidRDefault="006C68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Black">
    <w:panose1 w:val="020F0502020204030203"/>
    <w:charset w:val="00"/>
    <w:family w:val="swiss"/>
    <w:pitch w:val="variable"/>
    <w:sig w:usb0="E10002FF" w:usb1="5000ECFF" w:usb2="00000021" w:usb3="00000000" w:csb0="0000019F" w:csb1="00000000"/>
  </w:font>
  <w:font w:name="PT Mono">
    <w:panose1 w:val="02060509020205020204"/>
    <w:charset w:val="00"/>
    <w:family w:val="modern"/>
    <w:pitch w:val="fixed"/>
    <w:sig w:usb0="A00002EF" w:usb1="500078EB" w:usb2="00000000" w:usb3="00000000" w:csb0="000000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EE57A" w14:textId="77777777" w:rsidR="00C8471F" w:rsidRDefault="00C8471F">
    <w:pPr>
      <w:pBdr>
        <w:top w:val="nil"/>
        <w:left w:val="nil"/>
        <w:bottom w:val="nil"/>
        <w:right w:val="nil"/>
        <w:between w:val="nil"/>
      </w:pBdr>
      <w:tabs>
        <w:tab w:val="center" w:pos="4819"/>
        <w:tab w:val="right" w:pos="9638"/>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73014" w14:textId="77777777" w:rsidR="00C8471F" w:rsidRDefault="00C8471F">
    <w:pPr>
      <w:tabs>
        <w:tab w:val="center" w:pos="4819"/>
        <w:tab w:val="right" w:pos="9638"/>
      </w:tabs>
      <w:rPr>
        <w:sz w:val="18"/>
        <w:szCs w:val="18"/>
      </w:rPr>
    </w:pPr>
  </w:p>
  <w:p w14:paraId="0BFC36D3" w14:textId="77777777" w:rsidR="00C8471F" w:rsidRDefault="00000000">
    <w:pPr>
      <w:tabs>
        <w:tab w:val="right" w:pos="9768"/>
      </w:tabs>
      <w:rPr>
        <w:b/>
        <w:color w:val="065F7C"/>
        <w:sz w:val="18"/>
        <w:szCs w:val="18"/>
      </w:rPr>
    </w:pPr>
    <w:r>
      <w:rPr>
        <w:b/>
        <w:color w:val="065F7C"/>
        <w:sz w:val="18"/>
        <w:szCs w:val="18"/>
      </w:rPr>
      <w:t>Opiskelijoiden Liikuntaliitto ry (OLL)</w:t>
    </w:r>
    <w:r>
      <w:rPr>
        <w:b/>
        <w:color w:val="065F7C"/>
        <w:sz w:val="18"/>
        <w:szCs w:val="18"/>
      </w:rPr>
      <w:tab/>
      <w:t>Valimotie 10, FI-00380 Helsinki</w:t>
    </w:r>
  </w:p>
  <w:p w14:paraId="65D00209" w14:textId="77777777" w:rsidR="00C8471F" w:rsidRPr="001713B6" w:rsidRDefault="00000000">
    <w:pPr>
      <w:tabs>
        <w:tab w:val="right" w:pos="9768"/>
      </w:tabs>
      <w:rPr>
        <w:b/>
        <w:color w:val="065F7C"/>
        <w:sz w:val="18"/>
        <w:szCs w:val="18"/>
        <w:lang w:val="en-US"/>
      </w:rPr>
    </w:pPr>
    <w:proofErr w:type="spellStart"/>
    <w:r w:rsidRPr="001713B6">
      <w:rPr>
        <w:b/>
        <w:color w:val="065F7C"/>
        <w:sz w:val="18"/>
        <w:szCs w:val="18"/>
        <w:lang w:val="en-US"/>
      </w:rPr>
      <w:t>Studerandenas</w:t>
    </w:r>
    <w:proofErr w:type="spellEnd"/>
    <w:r w:rsidRPr="001713B6">
      <w:rPr>
        <w:b/>
        <w:color w:val="065F7C"/>
        <w:sz w:val="18"/>
        <w:szCs w:val="18"/>
        <w:lang w:val="en-US"/>
      </w:rPr>
      <w:t xml:space="preserve"> </w:t>
    </w:r>
    <w:proofErr w:type="spellStart"/>
    <w:r w:rsidRPr="001713B6">
      <w:rPr>
        <w:b/>
        <w:color w:val="065F7C"/>
        <w:sz w:val="18"/>
        <w:szCs w:val="18"/>
        <w:lang w:val="en-US"/>
      </w:rPr>
      <w:t>Idrottsförbund</w:t>
    </w:r>
    <w:proofErr w:type="spellEnd"/>
    <w:r w:rsidRPr="001713B6">
      <w:rPr>
        <w:b/>
        <w:color w:val="065F7C"/>
        <w:sz w:val="18"/>
        <w:szCs w:val="18"/>
        <w:lang w:val="en-US"/>
      </w:rPr>
      <w:t xml:space="preserve"> rf.</w:t>
    </w:r>
    <w:r w:rsidRPr="001713B6">
      <w:rPr>
        <w:b/>
        <w:color w:val="065F7C"/>
        <w:sz w:val="18"/>
        <w:szCs w:val="18"/>
        <w:lang w:val="en-US"/>
      </w:rPr>
      <w:tab/>
      <w:t>e-mail: oll@oll.fi</w:t>
    </w:r>
  </w:p>
  <w:p w14:paraId="77EAF4C0" w14:textId="77777777" w:rsidR="00C8471F" w:rsidRPr="001713B6" w:rsidRDefault="00000000">
    <w:pPr>
      <w:tabs>
        <w:tab w:val="right" w:pos="9768"/>
      </w:tabs>
      <w:spacing w:after="200"/>
      <w:rPr>
        <w:b/>
        <w:color w:val="065F7C"/>
        <w:sz w:val="18"/>
        <w:szCs w:val="18"/>
        <w:lang w:val="en-US"/>
      </w:rPr>
    </w:pPr>
    <w:r w:rsidRPr="001713B6">
      <w:rPr>
        <w:b/>
        <w:color w:val="065F7C"/>
        <w:sz w:val="18"/>
        <w:szCs w:val="18"/>
        <w:lang w:val="en-US"/>
      </w:rPr>
      <w:t>Finnish Student Sports Federation</w:t>
    </w:r>
    <w:r w:rsidRPr="001713B6">
      <w:rPr>
        <w:b/>
        <w:color w:val="065F7C"/>
        <w:sz w:val="18"/>
        <w:szCs w:val="18"/>
        <w:lang w:val="en-US"/>
      </w:rPr>
      <w:tab/>
      <w:t xml:space="preserve"> www.oll.fi</w:t>
    </w:r>
  </w:p>
  <w:p w14:paraId="0BBC4FA8" w14:textId="77777777" w:rsidR="00C8471F" w:rsidRDefault="00000000">
    <w:pPr>
      <w:tabs>
        <w:tab w:val="right" w:pos="9768"/>
      </w:tabs>
      <w:rPr>
        <w:sz w:val="18"/>
        <w:szCs w:val="18"/>
      </w:rPr>
    </w:pPr>
    <w:r>
      <w:rPr>
        <w:sz w:val="22"/>
        <w:szCs w:val="22"/>
      </w:rPr>
      <w:fldChar w:fldCharType="begin"/>
    </w:r>
    <w:r>
      <w:rPr>
        <w:sz w:val="22"/>
        <w:szCs w:val="22"/>
      </w:rPr>
      <w:instrText>PAGE</w:instrText>
    </w:r>
    <w:r>
      <w:rPr>
        <w:sz w:val="22"/>
        <w:szCs w:val="22"/>
      </w:rPr>
      <w:fldChar w:fldCharType="separate"/>
    </w:r>
    <w:r w:rsidR="001713B6">
      <w:rPr>
        <w:noProof/>
        <w:sz w:val="22"/>
        <w:szCs w:val="22"/>
      </w:rPr>
      <w:t>1</w:t>
    </w:r>
    <w:r>
      <w:rPr>
        <w:sz w:val="22"/>
        <w:szCs w:val="22"/>
      </w:rPr>
      <w:fldChar w:fldCharType="end"/>
    </w:r>
    <w:r>
      <w:rPr>
        <w:sz w:val="22"/>
        <w:szCs w:val="22"/>
      </w:rPr>
      <w:t xml:space="preserve"> / </w:t>
    </w:r>
    <w:r>
      <w:rPr>
        <w:sz w:val="22"/>
        <w:szCs w:val="22"/>
      </w:rPr>
      <w:fldChar w:fldCharType="begin"/>
    </w:r>
    <w:r>
      <w:rPr>
        <w:sz w:val="22"/>
        <w:szCs w:val="22"/>
      </w:rPr>
      <w:instrText>NUMPAGES</w:instrText>
    </w:r>
    <w:r>
      <w:rPr>
        <w:sz w:val="22"/>
        <w:szCs w:val="22"/>
      </w:rPr>
      <w:fldChar w:fldCharType="separate"/>
    </w:r>
    <w:r w:rsidR="001713B6">
      <w:rPr>
        <w:noProof/>
        <w:sz w:val="22"/>
        <w:szCs w:val="22"/>
      </w:rPr>
      <w:t>2</w:t>
    </w:r>
    <w:r>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0B063" w14:textId="77777777" w:rsidR="00C8471F" w:rsidRDefault="00C8471F">
    <w:pPr>
      <w:pBdr>
        <w:top w:val="nil"/>
        <w:left w:val="nil"/>
        <w:bottom w:val="nil"/>
        <w:right w:val="nil"/>
        <w:between w:val="nil"/>
      </w:pBdr>
      <w:tabs>
        <w:tab w:val="center" w:pos="4819"/>
        <w:tab w:val="right" w:pos="9638"/>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C203D" w14:textId="77777777" w:rsidR="006C6866" w:rsidRDefault="006C6866">
      <w:pPr>
        <w:spacing w:line="240" w:lineRule="auto"/>
      </w:pPr>
      <w:r>
        <w:separator/>
      </w:r>
    </w:p>
  </w:footnote>
  <w:footnote w:type="continuationSeparator" w:id="0">
    <w:p w14:paraId="68F7869A" w14:textId="77777777" w:rsidR="006C6866" w:rsidRDefault="006C68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AF020" w14:textId="77777777" w:rsidR="00C8471F" w:rsidRDefault="00C8471F">
    <w:pPr>
      <w:pBdr>
        <w:top w:val="nil"/>
        <w:left w:val="nil"/>
        <w:bottom w:val="nil"/>
        <w:right w:val="nil"/>
        <w:between w:val="nil"/>
      </w:pBdr>
      <w:tabs>
        <w:tab w:val="center" w:pos="4819"/>
        <w:tab w:val="right" w:pos="9638"/>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AD93B" w14:textId="77777777" w:rsidR="00C8471F" w:rsidRDefault="00000000">
    <w:pPr>
      <w:jc w:val="right"/>
    </w:pPr>
    <w:r>
      <w:t>Liittokokous 2.–3.11.2022</w:t>
    </w:r>
    <w:r>
      <w:rPr>
        <w:noProof/>
      </w:rPr>
      <w:drawing>
        <wp:anchor distT="114300" distB="114300" distL="114300" distR="114300" simplePos="0" relativeHeight="251658240" behindDoc="0" locked="0" layoutInCell="1" hidden="0" allowOverlap="1" wp14:anchorId="70E5D276" wp14:editId="3BC7E032">
          <wp:simplePos x="0" y="0"/>
          <wp:positionH relativeFrom="column">
            <wp:posOffset>54004</wp:posOffset>
          </wp:positionH>
          <wp:positionV relativeFrom="paragraph">
            <wp:posOffset>4</wp:posOffset>
          </wp:positionV>
          <wp:extent cx="939600" cy="910122"/>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39600" cy="910122"/>
                  </a:xfrm>
                  <a:prstGeom prst="rect">
                    <a:avLst/>
                  </a:prstGeom>
                  <a:ln/>
                </pic:spPr>
              </pic:pic>
            </a:graphicData>
          </a:graphic>
        </wp:anchor>
      </w:drawing>
    </w:r>
  </w:p>
  <w:p w14:paraId="235C94F6" w14:textId="77777777" w:rsidR="00C8471F" w:rsidRDefault="00C8471F">
    <w:pPr>
      <w:jc w:val="right"/>
    </w:pPr>
  </w:p>
  <w:p w14:paraId="31CB63C1" w14:textId="77777777" w:rsidR="00C8471F" w:rsidRDefault="00C8471F">
    <w:pPr>
      <w:jc w:val="right"/>
    </w:pPr>
  </w:p>
  <w:p w14:paraId="62BEBA67" w14:textId="77777777" w:rsidR="00C8471F" w:rsidRDefault="00C8471F">
    <w:pPr>
      <w:jc w:val="right"/>
    </w:pPr>
  </w:p>
  <w:p w14:paraId="4A01F2B6" w14:textId="77777777" w:rsidR="00C8471F" w:rsidRDefault="00C8471F">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DB1D4" w14:textId="77777777" w:rsidR="00C8471F" w:rsidRDefault="00C8471F">
    <w:pPr>
      <w:pBdr>
        <w:top w:val="nil"/>
        <w:left w:val="nil"/>
        <w:bottom w:val="nil"/>
        <w:right w:val="nil"/>
        <w:between w:val="nil"/>
      </w:pBdr>
      <w:tabs>
        <w:tab w:val="center" w:pos="4819"/>
        <w:tab w:val="right" w:pos="9638"/>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F412E1"/>
    <w:multiLevelType w:val="multilevel"/>
    <w:tmpl w:val="DC80B9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10130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71F"/>
    <w:rsid w:val="001713B6"/>
    <w:rsid w:val="006C6866"/>
    <w:rsid w:val="00C8471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8AB09"/>
  <w15:docId w15:val="{A3D6153C-F52A-C541-9FEC-4EE8E5965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sz w:val="24"/>
        <w:szCs w:val="24"/>
        <w:lang w:val="fi-FI" w:eastAsia="fi-FI" w:bidi="ar-SA"/>
      </w:rPr>
    </w:rPrDefault>
    <w:pPrDefault>
      <w:pPr>
        <w:widowControl w:val="0"/>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uiPriority w:val="9"/>
    <w:qFormat/>
    <w:pPr>
      <w:keepNext/>
      <w:keepLines/>
      <w:spacing w:after="200"/>
      <w:outlineLvl w:val="0"/>
    </w:pPr>
    <w:rPr>
      <w:rFonts w:ascii="Lato Black" w:eastAsia="Lato Black" w:hAnsi="Lato Black" w:cs="Lato Black"/>
      <w:color w:val="065F7C"/>
      <w:sz w:val="48"/>
      <w:szCs w:val="48"/>
    </w:rPr>
  </w:style>
  <w:style w:type="paragraph" w:styleId="Otsikko2">
    <w:name w:val="heading 2"/>
    <w:basedOn w:val="Normaali"/>
    <w:next w:val="Normaali"/>
    <w:uiPriority w:val="9"/>
    <w:unhideWhenUsed/>
    <w:qFormat/>
    <w:pPr>
      <w:keepNext/>
      <w:keepLines/>
      <w:spacing w:after="200"/>
      <w:outlineLvl w:val="1"/>
    </w:pPr>
    <w:rPr>
      <w:b/>
      <w:sz w:val="36"/>
      <w:szCs w:val="36"/>
    </w:rPr>
  </w:style>
  <w:style w:type="paragraph" w:styleId="Otsikko3">
    <w:name w:val="heading 3"/>
    <w:basedOn w:val="Normaali"/>
    <w:next w:val="Normaali"/>
    <w:uiPriority w:val="9"/>
    <w:semiHidden/>
    <w:unhideWhenUsed/>
    <w:qFormat/>
    <w:pPr>
      <w:keepNext/>
      <w:keepLines/>
      <w:outlineLvl w:val="2"/>
    </w:pPr>
    <w:rPr>
      <w:b/>
      <w:color w:val="065F7C"/>
      <w:sz w:val="28"/>
      <w:szCs w:val="28"/>
    </w:rPr>
  </w:style>
  <w:style w:type="paragraph" w:styleId="Otsikko4">
    <w:name w:val="heading 4"/>
    <w:basedOn w:val="Normaali"/>
    <w:next w:val="Normaali"/>
    <w:uiPriority w:val="9"/>
    <w:semiHidden/>
    <w:unhideWhenUsed/>
    <w:qFormat/>
    <w:pPr>
      <w:keepNext/>
      <w:keepLines/>
      <w:outlineLvl w:val="3"/>
    </w:pPr>
    <w:rPr>
      <w:b/>
    </w:rPr>
  </w:style>
  <w:style w:type="paragraph" w:styleId="Otsikko5">
    <w:name w:val="heading 5"/>
    <w:basedOn w:val="Normaali"/>
    <w:next w:val="Normaali"/>
    <w:uiPriority w:val="9"/>
    <w:semiHidden/>
    <w:unhideWhenUsed/>
    <w:qFormat/>
    <w:pPr>
      <w:keepNext/>
      <w:keepLines/>
      <w:outlineLvl w:val="4"/>
    </w:pPr>
    <w:rPr>
      <w:b/>
    </w:rPr>
  </w:style>
  <w:style w:type="paragraph" w:styleId="Otsikko6">
    <w:name w:val="heading 6"/>
    <w:basedOn w:val="Normaali"/>
    <w:next w:val="Normaali"/>
    <w:uiPriority w:val="9"/>
    <w:semiHidden/>
    <w:unhideWhenUsed/>
    <w:qFormat/>
    <w:pPr>
      <w:keepNext/>
      <w:keepLines/>
      <w:outlineLvl w:val="5"/>
    </w:pPr>
    <w:rPr>
      <w:b/>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pPr>
    <w:rPr>
      <w:rFonts w:ascii="Lato Black" w:eastAsia="Lato Black" w:hAnsi="Lato Black" w:cs="Lato Black"/>
      <w:color w:val="065F7C"/>
      <w:sz w:val="60"/>
      <w:szCs w:val="60"/>
    </w:rPr>
  </w:style>
  <w:style w:type="paragraph" w:styleId="Alaotsikko">
    <w:name w:val="Subtitle"/>
    <w:basedOn w:val="Normaali"/>
    <w:next w:val="Normaali"/>
    <w:uiPriority w:val="11"/>
    <w:qFormat/>
    <w:pPr>
      <w:keepNext/>
      <w:keepLines/>
    </w:pPr>
    <w:rPr>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736</Words>
  <Characters>5970</Characters>
  <Application>Microsoft Office Word</Application>
  <DocSecurity>0</DocSecurity>
  <Lines>49</Lines>
  <Paragraphs>13</Paragraphs>
  <ScaleCrop>false</ScaleCrop>
  <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Niko Peltokangas</cp:lastModifiedBy>
  <cp:revision>2</cp:revision>
  <dcterms:created xsi:type="dcterms:W3CDTF">2022-10-17T17:37:00Z</dcterms:created>
  <dcterms:modified xsi:type="dcterms:W3CDTF">2022-10-17T17:38:00Z</dcterms:modified>
</cp:coreProperties>
</file>